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Talal Imad Mousallem MD FAAAAI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35A74" w:rsidRDefault="00F6243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lal Imad Mousallem.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Duke University School of Medicine</w:t>
            </w:r>
          </w:p>
          <w:p w:rsidR="002C7E24" w:rsidRDefault="002C7E24" w:rsidP="0097780E">
            <w:pPr>
              <w:pStyle w:val="11TableHeader"/>
              <w:rPr>
                <w:b w:val="0"/>
                <w:color w:val="000000"/>
                <w:sz w:val="18"/>
              </w:rPr>
            </w:pPr>
            <w:r>
              <w:rPr>
                <w:b w:val="0"/>
                <w:color w:val="000000"/>
                <w:sz w:val="18"/>
              </w:rPr>
              <w:t>Box 2644</w:t>
            </w:r>
          </w:p>
          <w:p w:rsidR="002C7E24" w:rsidRDefault="002C7E24" w:rsidP="0097780E">
            <w:pPr>
              <w:pStyle w:val="11TableHeader"/>
              <w:rPr>
                <w:b w:val="0"/>
                <w:color w:val="000000"/>
                <w:sz w:val="18"/>
              </w:rPr>
            </w:pPr>
            <w:r>
              <w:rPr>
                <w:b w:val="0"/>
                <w:color w:val="000000"/>
                <w:sz w:val="18"/>
              </w:rPr>
              <w:t>Durham, North Carolina, United States of America, 27710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talal.mousallem@duke.edu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Allergology | Pediatric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Pediatrics, Duke University School of Medicine</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Duke Children's Allergy and Immunology Creekstone</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3</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Duke Children's Health Center Allergy and Immunology Clinic</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4</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Duke University School of Medicine</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5</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Instructor</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Pediatrics, Duke University School of Medicine</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6</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Adjunct</w:t>
            </w:r>
            <w:r>
              <w:t xml:space="preserve"> Assistant Professor</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Pediatrics, Duke University School of Medicine</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7</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Adjunct Associate Professor</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Internal Medicine, Wake Forest University School of Medicine</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American Academy of Allergy, Asthma, and Immunology</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Allergy and Immunology, Duke University</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2013</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3</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Allergy and Immunology, American Board of Allergy and Immunology</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2013</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4</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 xml:space="preserve">Pediatrics, Duke </w:t>
            </w:r>
            <w:r>
              <w:t>University</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2010</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5</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American Board of Pediatrics</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2010</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6</w:t>
            </w:r>
          </w:p>
        </w:tc>
        <w:tc>
          <w:tcPr>
            <w:tcW w:w="1714" w:type="dxa"/>
          </w:tcPr>
          <w:p w:rsidR="00A35A74" w:rsidRDefault="00F6243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35A74" w:rsidRDefault="00F6243F">
            <w:pPr>
              <w:cnfStyle w:val="000000010000" w:firstRow="0" w:lastRow="0" w:firstColumn="0" w:lastColumn="0" w:oddVBand="0" w:evenVBand="0" w:oddHBand="0" w:evenHBand="1" w:firstRowFirstColumn="0" w:firstRowLastColumn="0" w:lastRowFirstColumn="0" w:lastRowLastColumn="0"/>
            </w:pPr>
            <w:r>
              <w:t>American University of Beirut</w:t>
            </w:r>
          </w:p>
        </w:tc>
        <w:tc>
          <w:tcPr>
            <w:tcW w:w="1149"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2003</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7</w:t>
            </w:r>
          </w:p>
        </w:tc>
        <w:tc>
          <w:tcPr>
            <w:tcW w:w="1714" w:type="dxa"/>
          </w:tcPr>
          <w:p w:rsidR="00A35A74" w:rsidRDefault="00F6243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A35A74" w:rsidRDefault="00F6243F">
            <w:pPr>
              <w:cnfStyle w:val="000000100000" w:firstRow="0" w:lastRow="0" w:firstColumn="0" w:lastColumn="0" w:oddVBand="0" w:evenVBand="0" w:oddHBand="1" w:evenHBand="0" w:firstRowFirstColumn="0" w:firstRowLastColumn="0" w:lastRowFirstColumn="0" w:lastRowLastColumn="0"/>
            </w:pPr>
            <w:r>
              <w:t>Biology, American University of Beirut</w:t>
            </w:r>
          </w:p>
        </w:tc>
        <w:tc>
          <w:tcPr>
            <w:tcW w:w="1149"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1999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Allergic Rhinitis, Allergy, Asthma, Food &amp; Drug Allergy, Immune Deficiency Disorders</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rPr>
                <w:u w:val="single"/>
              </w:rPr>
              <w:t>Member</w:t>
            </w:r>
            <w:r>
              <w:t>: STAT3 Gain-of-Function Syndrome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t>Collaborator,</w:t>
            </w:r>
            <w:r>
              <w:t xml:space="preserve"> Developing a National Registry for Female Carriers of X-linked Chronic Granulomatous Disease: Improving Recognition, Diagnosis, and Treatment, American College of Allergy, Asthma and Immunology (1-Aug-2024 - 31-Jul-2026)</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r>
              <w:t>Principal Investigator, Primary</w:t>
            </w:r>
            <w:r>
              <w:t xml:space="preserve"> Immune Deficiency Treatment Consortium, University of California, San Francisco (1-Sep-2014 - 28-Feb-2025)</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3</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t>Principal Investigator, Severe Combined Immunodeficiency (SCID) Screening and Education, University of California, San Francisco (1-May-2023 - 31</w:t>
            </w:r>
            <w:r>
              <w:t>-Jul-2023)</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4</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r>
              <w:t>Principal Investigator, Single Arm, Open-Label, Multicenter, Registry Study of Revcovi® (elapegademase-lvlr) Treatment in ADA-SCID Patients Requiring Enzyme Replacement Therapy, Leadiant Biosciences, Inc. (17-Mar-2021 - 30-Jun-2023)</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5</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t xml:space="preserve">Grant </w:t>
            </w:r>
            <w:r>
              <w:t>Receiver, CLN3: Modulation of Apoptosis and Ceramide Levels, National Institutes of Health (1-Feb-2003 - 31-</w:t>
            </w:r>
            <w:r>
              <w:lastRenderedPageBreak/>
              <w:t>Jan-2008)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rPr>
                <w:u w:val="single"/>
              </w:rPr>
              <w:t>Review Editor</w:t>
            </w:r>
            <w:r>
              <w:t xml:space="preserve">: Primary </w:t>
            </w:r>
            <w:r>
              <w:t>Immunodeficiencies, Frontiers in Immunology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t xml:space="preserve">2022 - Annual Meeting of Clinical Immunology Society, Plenary Session #4: Precision Medicine for Hyperinflammatory </w:t>
            </w:r>
            <w:r>
              <w:t>Disorders, Moderator, 1-Apr-2022, Charlotte, North Carolina, United States of America</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r>
              <w:t>2014 - Annual Meeting of Clinical Immunology Society, Whole Genome Sequencing for Primary Immunodeficiency, Speaker, 13-Apr-2014, Baltimore, Maryland, United States of</w:t>
            </w:r>
            <w:r>
              <w:t xml:space="preserve">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Allergy, Asthma &amp; Immunology</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r>
              <w:rPr>
                <w:u w:val="single"/>
              </w:rPr>
              <w:t>Member</w:t>
            </w:r>
            <w:r>
              <w:t>: Meet Our Team, Primary Immune Deficiency Treatment Consortium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1</w:t>
            </w:r>
          </w:p>
        </w:tc>
        <w:tc>
          <w:tcPr>
            <w:tcW w:w="2593" w:type="dxa"/>
          </w:tcPr>
          <w:p w:rsidR="00A35A74" w:rsidRDefault="00F6243F">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A35A74" w:rsidRDefault="00F6243F">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2</w:t>
            </w:r>
          </w:p>
        </w:tc>
        <w:tc>
          <w:tcPr>
            <w:tcW w:w="2593" w:type="dxa"/>
          </w:tcPr>
          <w:p w:rsidR="00A35A74" w:rsidRDefault="00F6243F">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A35A74" w:rsidRDefault="00F6243F">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3</w:t>
            </w:r>
          </w:p>
        </w:tc>
        <w:tc>
          <w:tcPr>
            <w:tcW w:w="2593" w:type="dxa"/>
          </w:tcPr>
          <w:p w:rsidR="00A35A74" w:rsidRDefault="00F6243F">
            <w:pPr>
              <w:cnfStyle w:val="000000100000" w:firstRow="0" w:lastRow="0" w:firstColumn="0" w:lastColumn="0" w:oddVBand="0" w:evenVBand="0" w:oddHBand="1" w:evenHBand="0" w:firstRowFirstColumn="0" w:firstRowLastColumn="0" w:lastRowFirstColumn="0" w:lastRowLastColumn="0"/>
            </w:pPr>
            <w:r>
              <w:t>Horizon Therapeutics plc</w:t>
            </w:r>
          </w:p>
        </w:tc>
        <w:tc>
          <w:tcPr>
            <w:tcW w:w="2250" w:type="dxa"/>
          </w:tcPr>
          <w:p w:rsidR="00A35A74" w:rsidRDefault="00F6243F">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4</w:t>
            </w:r>
          </w:p>
        </w:tc>
        <w:tc>
          <w:tcPr>
            <w:tcW w:w="2593" w:type="dxa"/>
          </w:tcPr>
          <w:p w:rsidR="00A35A74" w:rsidRDefault="00F6243F">
            <w:pPr>
              <w:cnfStyle w:val="000000010000" w:firstRow="0" w:lastRow="0" w:firstColumn="0" w:lastColumn="0" w:oddVBand="0" w:evenVBand="0" w:oddHBand="0" w:evenHBand="1" w:firstRowFirstColumn="0" w:firstRowLastColumn="0" w:lastRowFirstColumn="0" w:lastRowLastColumn="0"/>
            </w:pPr>
            <w:r>
              <w:t>Chiesi Farmaceutici S.p.A</w:t>
            </w:r>
          </w:p>
        </w:tc>
        <w:tc>
          <w:tcPr>
            <w:tcW w:w="2250" w:type="dxa"/>
          </w:tcPr>
          <w:p w:rsidR="00A35A74" w:rsidRDefault="00F6243F">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5</w:t>
            </w:r>
          </w:p>
        </w:tc>
        <w:tc>
          <w:tcPr>
            <w:tcW w:w="2593" w:type="dxa"/>
          </w:tcPr>
          <w:p w:rsidR="00A35A74" w:rsidRDefault="00F6243F">
            <w:pPr>
              <w:cnfStyle w:val="000000100000" w:firstRow="0" w:lastRow="0" w:firstColumn="0" w:lastColumn="0" w:oddVBand="0" w:evenVBand="0" w:oddHBand="1" w:evenHBand="0" w:firstRowFirstColumn="0" w:firstRowLastColumn="0" w:lastRowFirstColumn="0" w:lastRowLastColumn="0"/>
            </w:pPr>
            <w:r>
              <w:t xml:space="preserve">Chiesi </w:t>
            </w:r>
            <w:r>
              <w:t>Farmaceutici S.p.A</w:t>
            </w:r>
          </w:p>
        </w:tc>
        <w:tc>
          <w:tcPr>
            <w:tcW w:w="2250" w:type="dxa"/>
          </w:tcPr>
          <w:p w:rsidR="00A35A74" w:rsidRDefault="00F6243F">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A35A74" w:rsidRDefault="00F6243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A35A74" w:rsidRDefault="00F6243F">
            <w:pPr>
              <w:jc w:val="center"/>
              <w:cnfStyle w:val="000000100000" w:firstRow="0" w:lastRow="0" w:firstColumn="0" w:lastColumn="0" w:oddVBand="0" w:evenVBand="0" w:oddHBand="1" w:evenHBand="0" w:firstRowFirstColumn="0" w:firstRowLastColumn="0" w:lastRowFirstColumn="0" w:lastRowLastColumn="0"/>
            </w:pPr>
            <w:r>
              <w:t>-</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A35A74" w:rsidRDefault="00F6243F">
            <w:r>
              <w:t>6</w:t>
            </w:r>
          </w:p>
        </w:tc>
        <w:tc>
          <w:tcPr>
            <w:tcW w:w="2593" w:type="dxa"/>
          </w:tcPr>
          <w:p w:rsidR="00A35A74" w:rsidRDefault="00F6243F">
            <w:pPr>
              <w:cnfStyle w:val="000000010000" w:firstRow="0" w:lastRow="0" w:firstColumn="0" w:lastColumn="0" w:oddVBand="0" w:evenVBand="0" w:oddHBand="0" w:evenHBand="1" w:firstRowFirstColumn="0" w:firstRowLastColumn="0" w:lastRowFirstColumn="0" w:lastRowLastColumn="0"/>
            </w:pPr>
            <w:r>
              <w:t>Chiesi Farmaceutici S.p.A</w:t>
            </w:r>
          </w:p>
        </w:tc>
        <w:tc>
          <w:tcPr>
            <w:tcW w:w="2250" w:type="dxa"/>
          </w:tcPr>
          <w:p w:rsidR="00A35A74" w:rsidRDefault="00F6243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A35A74" w:rsidRDefault="00F6243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A35A74" w:rsidRDefault="00F6243F">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40024461</w:t>
              </w:r>
            </w:hyperlink>
            <w:r>
              <w:t xml:space="preserve"> ['Klangkalya N', 'Esteve-Sole A', 'Gil Silva AA', 'Stoddard JL', 'Niemela JE', 'Prader S', 'Dueckers G', 'Igel L', 'Niehues T', 'Stewart-Bates BC', '</w:t>
            </w:r>
            <w:r>
              <w:rPr>
                <w:b/>
                <w:u w:val="single"/>
              </w:rPr>
              <w:t>Mousallem T</w:t>
            </w:r>
            <w:r>
              <w:t>', 'Fleisher TA', 'Rosenzweig SD', 'Kuehn HS'], IKAROS protein stability is regulated by its early N-terminal region and C-terminal dimerization domain, 28-Feb-2025, 28-Feb-2025, Clinical immunology (Orlando, Fla.), 274:110469</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39151691</w:t>
              </w:r>
            </w:hyperlink>
            <w:r>
              <w:t xml:space="preserve"> ['Cresoe-Ortiz S', 'Hall G', 'Randell RL', 'Lawrence MG', 'Patel A', 'Peroutka C', 'Yao Q', '</w:t>
            </w:r>
            <w:r>
              <w:rPr>
                <w:b/>
                <w:u w:val="single"/>
              </w:rPr>
              <w:t>Mousallem T</w:t>
            </w:r>
            <w:r>
              <w:t>'], Yao syndrome in a child with C2 deficiency, Nov-2024, 14-Aug-2024, The journal of allergy and clinical im</w:t>
            </w:r>
            <w:r>
              <w:t>munology. In practice, 12(11):3159-3162</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3</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38676811</w:t>
              </w:r>
            </w:hyperlink>
            <w:r>
              <w:t xml:space="preserve"> ['Hicks ED', 'Hall G', 'Hershfield MS', 'Tarrant TK', 'Bali P', 'Sleasman JW', 'Buckley RH', '</w:t>
            </w:r>
            <w:r>
              <w:rPr>
                <w:b/>
                <w:u w:val="single"/>
              </w:rPr>
              <w:t>Mousallem T</w:t>
            </w:r>
            <w:r>
              <w:t>'], Treatment with Elapegademase Restor</w:t>
            </w:r>
            <w:r>
              <w:t>es Immunity in Infants with Adenosine Deaminase Deficient Severe Combined Immunodeficiency, 27-Apr-2024, 27-Apr-2024, Journal of clinical immunology, 44(5):107</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4</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38194689</w:t>
              </w:r>
            </w:hyperlink>
            <w:r>
              <w:t xml:space="preserve"> ['Donkó Á', 'Sharapova S</w:t>
            </w:r>
            <w:r>
              <w:t>O', 'Kabat J', 'Ganesan S', 'Hauck FH', 'Bergerson JRE', 'Marois L', 'Abbott J', 'Moshous D', 'Williams KW', 'Campbell N', 'Martin PL', 'Lagresle-Peyrou C', 'Trojan T', 'Kuzmenko NB', 'Deordieva EA', 'Raykina EV', 'Abers MS', 'Abolhassani H', 'Barlogis V',</w:t>
            </w:r>
            <w:r>
              <w:t xml:space="preserve"> 'Milla C', 'Hall G', '</w:t>
            </w:r>
            <w:r>
              <w:rPr>
                <w:b/>
                <w:u w:val="single"/>
              </w:rPr>
              <w:t>Mousallem T</w:t>
            </w:r>
            <w:r>
              <w:t>', 'Church J', 'Kapoor N', 'Cros G', 'Chapdelaine H', 'Franco-Jarava C', 'Lopez-Lerma I', 'Miano M', 'Leiding JW', 'Klein C', 'Stasia MJ', 'Fischer A', 'Hsiao KC', 'Martelius T', 'Seppänen MRJ', 'Barmettler S', 'Walter J',</w:t>
            </w:r>
            <w:r>
              <w:t xml:space="preserve"> 'Masmas TN', 'Mukhina AA', 'Falcone EL', 'Kracker S', 'Shcherbina A', 'Holland SM', 'Leto TL', 'Hsu AP'], Clinical and functional spectrum of RAC2-related immunodeficiency, 11-Apr-2024, Blood, 143(15):1476-1487</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5</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38367737</w:t>
              </w:r>
            </w:hyperlink>
            <w:r>
              <w:t xml:space="preserve"> ['Abraham RS', 'Basu A', 'Heimall JR', 'Dunn E', 'Yip A', 'Kapadia M', 'Kapoor N', 'Satter LF', 'Buckley R', "O'Reilly R", 'Cuvelier GDE', 'Chandra S', 'Bednarski J', 'Chaudhury S', 'Moore TB', 'Haines H', 'Dávila Saldaña BJ', '</w:t>
            </w:r>
            <w:r>
              <w:t xml:space="preserve">Chellapandian D', 'Rayes A', 'Chen K', 'Caywood E', 'Chandrakasan S', 'Lugt MTV', 'Ebens C', 'Teira P', 'Shereck E', 'Miller H', 'Aquino V', 'Eissa H', 'Yu LC', 'Gillio A', 'Madden L', 'Knutsen A', 'Shah AJ', 'DeSantes K', 'Barnum J', 'Broglie L', 'Joshi </w:t>
            </w:r>
            <w:r>
              <w:lastRenderedPageBreak/>
              <w:t>A</w:t>
            </w:r>
            <w:r>
              <w:t>Y', 'Kleiner G', 'Dara J', 'Prockop S', 'Martinez C', '</w:t>
            </w:r>
            <w:r>
              <w:rPr>
                <w:b/>
                <w:u w:val="single"/>
              </w:rPr>
              <w:t>Mousallem T</w:t>
            </w:r>
            <w:r>
              <w:t>', 'Oved J', 'Burroughs L', 'Marsh R', 'Torgerson TR', 'Leiding JW', 'Pai SY', 'Kohn DB', 'Pulsipher MA', 'Griffith LM', 'Notarangelo LD', 'Cowan MJ', 'Puck J', 'Dvorak CC', 'Haddad E'], Rel</w:t>
            </w:r>
            <w:r>
              <w:t>evance of lymphocyte proliferation to PHA in severe combined immunodeficiency (SCID) and T cell lymphopenia, Apr-2024, 15-Feb-2024, Clinical immunology (Orlando, Fla.), 261:109942</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lastRenderedPageBreak/>
              <w:t>6</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38187866</w:t>
              </w:r>
            </w:hyperlink>
            <w:r>
              <w:t xml:space="preserve"> ['Koutlas N', 'Stallings A', 'Hall G', 'Zhou C', 'Kim-Chang J', '</w:t>
            </w:r>
            <w:r>
              <w:rPr>
                <w:b/>
                <w:u w:val="single"/>
              </w:rPr>
              <w:t>Mousallem T</w:t>
            </w:r>
            <w:r>
              <w:t>'], Pediatric oral food challenges in the outpatient setting: A single-center experience, Feb-2024, 8-Nov-2023, The journal of allergy and clinical immunology. Global, 3(1):100187</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7</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37793572</w:t>
              </w:r>
            </w:hyperlink>
            <w:r>
              <w:t xml:space="preserve"> ['Eissa H', 'Thakar MS', 'Shah AJ', 'Logan BR', 'Griffith LM', 'Dong H', 'Parrott RE', "O'Reilly RJ", 'Dara J', 'Kapoor N', 'Forbes Satter L', 'Chandra S', 'Kapadia M', 'Chandrakasan </w:t>
            </w:r>
            <w:r>
              <w:t xml:space="preserve">S', 'Knutsen A', 'Jyonouchi SC', 'Molinari L', 'Rayes A', 'Ebens CL', 'Teira P', 'Dávila Saldaña BJ', 'Burroughs LM', 'Chaudhury S', 'Chellapandian D', 'Gillio AP', 'Goldman F', 'Malech HL', 'DeSantes K', 'Cuvelier GDE', 'Rozmus J', 'Quinones R', 'Yu LC', </w:t>
            </w:r>
            <w:r>
              <w:t>'Broglie L', 'Aquino V', 'Shereck E', 'Moore TB', 'Vander Lugt MT', '</w:t>
            </w:r>
            <w:r>
              <w:rPr>
                <w:b/>
                <w:u w:val="single"/>
              </w:rPr>
              <w:t>Mousallem TI</w:t>
            </w:r>
            <w:r>
              <w:t>', 'Oved JH', 'Dorsey M', 'Abdel-Azim H', 'Martinez C', 'Bleesing JH', 'Prockop S', 'Kohn DB', 'Bednarski JJ', 'Leiding J', 'Marsh RA', 'Torgerson T', 'Notarangelo LD', 'Pai S</w:t>
            </w:r>
            <w:r>
              <w:t>Y', 'Pulsipher MA', 'Puck JM', 'Dvorak CC', 'Haddad E', 'Buckley RH', 'Cowan MJ', 'Heimall J'], Posttransplantation late complications increase over time for patients with SCID: A Primary Immune Deficiency Treatment Consortium (PIDTC) landmark study, Jan-2</w:t>
            </w:r>
            <w:r>
              <w:t>024, 2-Oct-2023, The Journal of allergy and clinical immunology, 153(1):287-296</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8</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38516355</w:t>
              </w:r>
            </w:hyperlink>
            <w:r>
              <w:t xml:space="preserve"> ['Hall G', 'Donkó Á', 'Pratt C', 'Kim-Chang JJ', 'Martin PL', 'Stallings AP', 'Sleasman JW', 'Holland SM</w:t>
            </w:r>
            <w:r>
              <w:t>', 'Hsu AP', 'Leto TL', '</w:t>
            </w:r>
            <w:r>
              <w:rPr>
                <w:b/>
                <w:u w:val="single"/>
              </w:rPr>
              <w:t>Mousallem T</w:t>
            </w:r>
            <w:r>
              <w:t>'], Case Report: Profound newborn leukopenia related to a novel RAC2 variant, 2024, 7-Mar-2024, Frontiers in pediatrics, 12:1365187</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9</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39220156</w:t>
              </w:r>
            </w:hyperlink>
            <w:r>
              <w:t xml:space="preserve"> ['Hall G', 'Markle JG', 'Maiarana J', 'Martin PL', 'Rothman JA', 'Sleasman JW', 'Lederman H', 'Azar AE', 'Brodsky RA', '</w:t>
            </w:r>
            <w:r>
              <w:rPr>
                <w:b/>
                <w:u w:val="single"/>
              </w:rPr>
              <w:t>Mousallem T</w:t>
            </w:r>
            <w:r>
              <w:t>'], Case Report: Aplastic anemia related to a novel CTLA4 variant, 2024, 16-Aug-2024, Frontiers in pediatrics, 12:1434076</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r>
              <w:t>0</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37659505</w:t>
              </w:r>
            </w:hyperlink>
            <w:r>
              <w:t xml:space="preserve"> ['Chandrasekaran P', 'Han Y', 'Zerbe CS', 'Heller T', 'DeRavin SS', 'Kreuzberg SA', 'Marciano BE', 'Siu Y', 'Jones DR', 'Abraham RS', 'Stephens MC', 'Tsou AM', 'Snapper S', 'Conlan S', </w:t>
            </w:r>
            <w:r>
              <w:t>'Subramanian P', 'Quinones M', 'Grou C', 'Calderon V', 'Deming C', 'Leiding JW', 'Arnold DE', 'Logan BR', 'Griffith LM', 'Petrovic A', '</w:t>
            </w:r>
            <w:r>
              <w:rPr>
                <w:b/>
                <w:u w:val="single"/>
              </w:rPr>
              <w:t>Mousallem TI</w:t>
            </w:r>
            <w:r>
              <w:t>', 'Kapoor N', 'Heimall JR', 'Barnum JL', 'Kapadia M', 'Wright N', 'Rayes A', 'Chandra S', 'Broglie LA', 'Ch</w:t>
            </w:r>
            <w:r>
              <w:t>ellapandian D', 'Deal CL', 'Grunebaum E', 'Lim SS', 'Mallhi K', 'Marsh RA', 'Murguia-Favela L', 'Parikh S', 'Touzot F', 'Cowan MJ', 'Dvorak CC', 'Haddad E', 'Kohn DB', 'Notarangelo LD', 'Pai SY', 'Puck JM', 'Pulsipher MA', 'Torgerson TR', 'Kang EM', 'Malec</w:t>
            </w:r>
            <w:r>
              <w:t>h HL', 'Segre JA', 'Bryant CE', 'Holland SM', 'Falcone EL'], Intestinal microbiome and metabolome signatures in patients with chronic granulomatous disease, Dec-2023, 1-Sep-2023, The Journal of allergy and clinical immunology, 152(6):1619-1633.e11</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37567344</w:t>
              </w:r>
            </w:hyperlink>
            <w:r>
              <w:t xml:space="preserve"> ['Purswani P', 'Hall G', 'Moorthy G', '</w:t>
            </w:r>
            <w:r>
              <w:rPr>
                <w:b/>
                <w:u w:val="single"/>
              </w:rPr>
              <w:t>Mousallem T</w:t>
            </w:r>
            <w:r>
              <w:t>'], Clinical implications of inherited chromosomally integrated HHV-6 in the setting of ADA-deficient severe combined immunodeficiency (SCID)</w:t>
            </w:r>
            <w:r>
              <w:t>, Nov-2023, 9-Aug-2023, The journal of allergy and clinical immunology. In practice, 11(11):3553-3555.e1</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36228738</w:t>
              </w:r>
            </w:hyperlink>
            <w:r>
              <w:t xml:space="preserve"> ['Leiding JW', 'Vogel TP', 'Santarlas VGJ', 'Mhaskar R', 'Smith MR', 'Carisey </w:t>
            </w:r>
            <w:r>
              <w:t>A', 'Vargas-Hernández A', 'Silva-Carmona M', 'Heeg M', 'Rensing-Ehl A', 'Neven B', 'Hadjadj J', 'Hambleton S', 'Ronan Leahy T', 'Meesilpavikai K', 'Cunningham-Rundles C', 'Dutmer CM', 'Sharapova SO', 'Taskinen M', 'Chua I', 'Hague R', 'Klemann C', 'Kostyuc</w:t>
            </w:r>
            <w:r>
              <w:t>henko L', 'Morio T', 'Thatayatikom A', 'Ozen A', 'Scherbina A', 'Bauer CS', 'Flanagan SE', 'Gambineri E', 'Giovannini-Chami L', 'Heimall J', 'Sullivan KE', 'Allenspach E', 'Romberg N', 'Deane SG', 'Prince BT', 'Rose MJ', 'Bohnsack J', '</w:t>
            </w:r>
            <w:r>
              <w:rPr>
                <w:b/>
                <w:u w:val="single"/>
              </w:rPr>
              <w:t>Mousallem T</w:t>
            </w:r>
            <w:r>
              <w:t>', 'Jesud</w:t>
            </w:r>
            <w:r>
              <w:t>as R', 'Santos Vilela MMD', "O'Sullivan M", 'Pachlopnik Schmid J', 'Průhová Š', 'Klocperk A', 'Rees M', 'Su H', 'Bahna S', 'Baris S', 'Bartnikas LM', 'Chang Berger A', 'Briggs TA', 'Brothers S', 'Bundy V', 'Chan AY', 'Chandrakasan S', 'Christiansen M', 'Co</w:t>
            </w:r>
            <w:r>
              <w:t>le T', 'Cook MC', 'Desai MM', 'Fischer U', 'Fulcher DA', 'Gallo S', 'Gauthier A', 'Gennery AR', 'Gonçalo Marques J', 'Gottrand F', 'Grimbacher B', 'Grunebaum E', 'Haapaniemi E', 'Hämäläinen S', 'Heiskanen K', 'Heiskanen-Kosma T', 'Hoffman HM', 'Gonzalez-Gr</w:t>
            </w:r>
            <w:r>
              <w:t>anado LI', 'Guerrerio AL', 'Kainulainen L', 'Kumar A', 'Lawrence MG', 'Levin C', 'Martelius T', 'Neth O', 'Olbrich P', 'Palma A', 'Patel NC', 'Pozos T', 'Preece K', 'Lugo Reyes SO', 'Russell MA', 'Schejter Y', 'Seroogy C', 'Sinclair J', 'Skevofilax E', 'Su</w:t>
            </w:r>
            <w:r>
              <w:t xml:space="preserve">an D', 'Suez D', 'Szabolcs P', 'Velasco H', 'Warnatz K', 'Walkovich K', 'Worth A', 'Seppänen MRJ', 'Torgerson TR', 'Sogkas G', 'Ehl S', 'Tangye SG', 'Cooper MA', 'Milner JD', 'Forbes Satter LR'], Monogenic early-onset lymphoproliferation and autoimmunity: </w:t>
            </w:r>
            <w:r>
              <w:t>Natural history of STAT3 gain-of-function syndrome, Apr-2023, 11-Oct-2022, The Journal of allergy and clinical immunology, 151(4):1081-1095</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13</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36722837</w:t>
              </w:r>
            </w:hyperlink>
            <w:r>
              <w:t xml:space="preserve"> ['Anastasio AT', 'Johnson LG', 'Willhite JP</w:t>
            </w:r>
            <w:r>
              <w:t>', '</w:t>
            </w:r>
            <w:r>
              <w:rPr>
                <w:b/>
                <w:u w:val="single"/>
              </w:rPr>
              <w:t>Mousallem T</w:t>
            </w:r>
            <w:r>
              <w:t>', 'Hendershot EF', 'Parekh SG'], Team Approach: Metal Hypersensitivity in Total Joint Arthroplasty, 1-Jan-2023, 4-Jan-2023, JBJS reviews, 11(1)</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14</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35947323</w:t>
              </w:r>
            </w:hyperlink>
            <w:r>
              <w:t xml:space="preserve"> ['Geier CB', 'Ellison M', 'Cruz R', 'Pawar S', 'Leiss-Piller A', 'Zmajkovicova K', 'McNulty SM', 'Yilmaz M', 'Evans MO 2nd', 'Gordon S', 'Ujhazi B', 'Wiest I', 'Abolhassani H', 'Aghamohammadi A', 'Barmettler S', 'Bhar S', 'Bondarenko A', 'Bolyard AA', 'Bu</w:t>
            </w:r>
            <w:r>
              <w:t xml:space="preserve">chbinder D', 'Cada M', 'Cavieres M', 'Connelly JA', 'Dale DC', 'Deordieva E', 'Dorsey MJ', 'Drysdale SB', 'Ehl S', 'Elfeky R', 'Fioredda F', 'Firkin F', 'Förster-Waldl E', 'Geng B', 'Goda V', 'Gonzalez-Granado L', 'Grunebaum E', </w:t>
            </w:r>
            <w:r>
              <w:lastRenderedPageBreak/>
              <w:t>'Grzesk E', 'Henrickson SE'</w:t>
            </w:r>
            <w:r>
              <w:t>, 'Hilfanova A', 'Hiwatari M', 'Imai C', 'Ip W', 'Jyonouchi S', 'Kanegane H', 'Kawahara Y', 'Khojah AM', 'Kim VH', 'Kojić M', 'Kołtan S', 'Krivan G', 'Langguth D', 'Lau YL', 'Leung D', 'Miano M', 'Mersyanova I', '</w:t>
            </w:r>
            <w:r>
              <w:rPr>
                <w:b/>
                <w:u w:val="single"/>
              </w:rPr>
              <w:t>Mousallem T</w:t>
            </w:r>
            <w:r>
              <w:t>', 'Muskat M', 'Naoum FA', 'Noro</w:t>
            </w:r>
            <w:r>
              <w:t>nha SA', 'Ouederni M', 'Ozono S', 'Richmond GW', 'Sakovich I', 'Salzer U', 'Schuetz C', 'Seeborg FO', 'Sharapova SO', 'Sockel K', 'Volokha A', 'von Bonin M', 'Warnatz K', 'Wegehaupt O', 'Weinberg GA', 'Wong KJ', 'Worth A', 'Yu H', 'Zharankova Y', 'Zhao X',</w:t>
            </w:r>
            <w:r>
              <w:t xml:space="preserve"> 'Devlin L', 'Badarau A', 'Csomos K', 'Keszei M', 'Pereira J', 'Taveras AG', 'Beaussant-Cohen SL', 'Ong MS', 'Shcherbina A', 'Walter JE'], Disease Progression of WHIM Syndrome in an International Cohort of 66 Pediatric and Adult Patients, Nov-2022, 10-Aug-</w:t>
            </w:r>
            <w:r>
              <w:t>2022, Journal of clinical immunology, 42(8):1748-1765</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lastRenderedPageBreak/>
              <w:t>15</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27273469</w:t>
              </w:r>
            </w:hyperlink>
            <w:r>
              <w:t xml:space="preserve"> ['Sayour EJ', '</w:t>
            </w:r>
            <w:r>
              <w:rPr>
                <w:b/>
                <w:u w:val="single"/>
              </w:rPr>
              <w:t>Mousallem T</w:t>
            </w:r>
            <w:r>
              <w:t>', 'Van Mater D', 'Wang E', 'Martin P', 'Buckley RH', 'Barfield RC'], Bone marrow transplantation for C</w:t>
            </w:r>
            <w:r>
              <w:t>VID-like humoral immune deficiency associated with red cell aplasia, Oct-2016, 8-Jun-2016, Pediatric blood &amp; cancer, 63(10):1856-9</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16</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27076228</w:t>
              </w:r>
            </w:hyperlink>
            <w:r>
              <w:t xml:space="preserve"> ['Petrovski S', 'Parrott RE', 'Roberts JL', 'Huang H</w:t>
            </w:r>
            <w:r>
              <w:t>', 'Yang J', 'Gorentla B', '</w:t>
            </w:r>
            <w:r>
              <w:rPr>
                <w:b/>
                <w:u w:val="single"/>
              </w:rPr>
              <w:t>Mousallem T</w:t>
            </w:r>
            <w:r>
              <w:t>', 'Wang E', 'Armstrong M', 'McHale D', 'MacIver NJ', 'Goldstein DB', 'Zhong XP', 'Buckley RH'], Dominant Splice Site Mutations in PIK3R1 Cause Hyper IgM Syndrome, Lymphadenopathy and Short Stature, Jul-2016, 13-Apr-2</w:t>
            </w:r>
            <w:r>
              <w:t>016, Journal of clinical immunology, 36(5):462-71</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17</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25981738</w:t>
              </w:r>
            </w:hyperlink>
            <w:r>
              <w:t xml:space="preserve"> ['</w:t>
            </w:r>
            <w:r>
              <w:rPr>
                <w:b/>
                <w:u w:val="single"/>
              </w:rPr>
              <w:t>Mousallem T</w:t>
            </w:r>
            <w:r>
              <w:t>', 'Urban TJ', 'McSweeney KM', 'Kleinstein SE', 'Zhu M', 'Adeli M', 'Parrott RE', 'Roberts JL', 'Krueger B', 'Buckley RH</w:t>
            </w:r>
            <w:r>
              <w:t>', 'Goldstein DB'], Clinical application of whole-genome sequencing in patients with primary immunodeficiency, Aug-2015, 14-May-2015, The Journal of allergy and clinical immunology, 136(2):476-9.e6</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18</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25139357</w:t>
              </w:r>
            </w:hyperlink>
            <w:r>
              <w:t xml:space="preserve"> ['</w:t>
            </w:r>
            <w:r>
              <w:rPr>
                <w:b/>
                <w:u w:val="single"/>
              </w:rPr>
              <w:t>Mousallem T</w:t>
            </w:r>
            <w:r>
              <w:t>', 'Yang J', 'Urban TJ', 'Wang H', 'Adeli M', 'Parrott RE', 'Roberts JL', 'Goldstein DB', 'Buckley RH', 'Zhong XP'], A nonsense mutation in IKBKB causes combined immunodeficien</w:t>
            </w:r>
            <w:r>
              <w:t>cy, 25-Sep-2014, 18-Aug-2014, Blood, 124(13):2046-50</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19</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22894951</w:t>
              </w:r>
            </w:hyperlink>
            <w:r>
              <w:t xml:space="preserve"> ['McWilliams LM', '</w:t>
            </w:r>
            <w:r>
              <w:rPr>
                <w:b/>
                <w:u w:val="single"/>
              </w:rPr>
              <w:t>Mousallem T</w:t>
            </w:r>
            <w:r>
              <w:t>', 'Burks AW'], Future therapies for food allergy, Oct-2012, 16-Aug-2012, Human vaccines &amp; immunothe</w:t>
            </w:r>
            <w:r>
              <w:t>rapeutics, 8(10):1479-84</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20</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22132881</w:t>
              </w:r>
            </w:hyperlink>
            <w:r>
              <w:t xml:space="preserve"> ['</w:t>
            </w:r>
            <w:r>
              <w:rPr>
                <w:b/>
                <w:u w:val="single"/>
              </w:rPr>
              <w:t>Mousallem T</w:t>
            </w:r>
            <w:r>
              <w:t>', 'Burks AW'], Immunology in the Clinic Review Series; focus on allergies: immunotherapy for food allergy, Jan-2012, Clinical and experimental i</w:t>
            </w:r>
            <w:r>
              <w:t>mmunology, 167(1):26-31</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18689679</w:t>
              </w:r>
            </w:hyperlink>
            <w:r>
              <w:t xml:space="preserve"> ['Guo R', 'Wan CK', 'Carpenter JH', '</w:t>
            </w:r>
            <w:r>
              <w:rPr>
                <w:b/>
                <w:u w:val="single"/>
              </w:rPr>
              <w:t>Mousallem T</w:t>
            </w:r>
            <w:r>
              <w:t>', 'Boustany RM', 'Kuan CT', 'Burks AW', 'Zhong XP'], Synergistic control of T cell development and tumor suppr</w:t>
            </w:r>
            <w:r>
              <w:t>ession by diacylglycerol kinase alpha and zeta, 19-Aug-2008, 8-Aug-2008, Proceedings of the National Academy of Sciences of the United States of America, 105(33):11909-14</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22</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18317235</w:t>
              </w:r>
            </w:hyperlink>
            <w:r>
              <w:t xml:space="preserve"> ['Rusyn E', '</w:t>
            </w:r>
            <w:r>
              <w:rPr>
                <w:b/>
                <w:u w:val="single"/>
              </w:rPr>
              <w:t>Mousallem T</w:t>
            </w:r>
            <w:r>
              <w:t>', 'Persaud-Sawin DA', 'Miller S', 'Boustany RM'], CLN3p impacts galactosylceramide transport, raft morphology, and lipid content, Jun-2008, Pediatric research, 63(6):625-31</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23</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17237713</w:t>
              </w:r>
            </w:hyperlink>
            <w:r>
              <w:t xml:space="preserve"> ['Persaud-Sawin DA', '</w:t>
            </w:r>
            <w:r>
              <w:rPr>
                <w:b/>
                <w:u w:val="single"/>
              </w:rPr>
              <w:t>Mousallem T</w:t>
            </w:r>
            <w:r>
              <w:t>', 'Wang C', 'Zucker A', 'Kominami E', 'Boustany RM'], Neuronal ceroid lipofuscinosis: a common pathway?, Feb-2007, Pediatric research, 61(2):146-52</w:t>
            </w:r>
          </w:p>
        </w:tc>
      </w:tr>
      <w:tr w:rsidR="00A35A74" w:rsidTr="00A35A7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24</w:t>
            </w:r>
          </w:p>
        </w:tc>
        <w:tc>
          <w:tcPr>
            <w:tcW w:w="8934" w:type="dxa"/>
          </w:tcPr>
          <w:p w:rsidR="00A35A74" w:rsidRDefault="00F6243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16303764</w:t>
              </w:r>
            </w:hyperlink>
            <w:r>
              <w:t xml:space="preserve"> ['Schulz A', '</w:t>
            </w:r>
            <w:r>
              <w:rPr>
                <w:b/>
                <w:u w:val="single"/>
              </w:rPr>
              <w:t>Mousallem T</w:t>
            </w:r>
            <w:r>
              <w:t>', 'Venkataramani M', 'Persaud-Sawin DA', 'Zucker A', 'Luberto C', 'Bielawska A', 'Bielawski J', 'Holthuis JC', 'Jazwinski SM', 'Kozhaya L', 'Dbaibo GS', 'Boustany RM'], The CLN9 protein, a regulator of dihydrocerami</w:t>
            </w:r>
            <w:r>
              <w:t>de synthase, 3-Feb-2006, 22-Nov-2005, The Journal of biological chemistry R, 281(5):2784-94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35A74" w:rsidTr="00A35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35A74" w:rsidRDefault="00F6243F">
            <w:r>
              <w:t>1</w:t>
            </w:r>
          </w:p>
        </w:tc>
        <w:tc>
          <w:tcPr>
            <w:tcW w:w="8934" w:type="dxa"/>
          </w:tcPr>
          <w:p w:rsidR="00A35A74" w:rsidRDefault="00F6243F">
            <w:pPr>
              <w:cnfStyle w:val="000000100000" w:firstRow="0" w:lastRow="0" w:firstColumn="0" w:lastColumn="0" w:oddVBand="0" w:evenVBand="0" w:oddHBand="1" w:evenHBand="0" w:firstRowFirstColumn="0" w:firstRowLastColumn="0" w:lastRowFirstColumn="0" w:lastRowLastColumn="0"/>
            </w:pPr>
            <w:r>
              <w:t xml:space="preserve">Author: Encyclopedia of Medical Immunology: Oral Allergy Syndrome </w:t>
            </w:r>
            <w:r>
              <w:t>[Springer, 19-Sep-2014]</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6243F" w:rsidP="001D1E18">
            <w:pPr>
              <w:jc w:val="left"/>
              <w:rPr>
                <w:rFonts w:ascii="Arial" w:hAnsi="Arial" w:cs="Arial"/>
                <w:szCs w:val="18"/>
              </w:rPr>
            </w:pPr>
            <w:hyperlink r:id="rId36">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35A74" w:rsidRDefault="00F6243F">
            <w:pPr>
              <w:cnfStyle w:val="000000010000" w:firstRow="0" w:lastRow="0" w:firstColumn="0" w:lastColumn="0" w:oddVBand="0" w:evenVBand="0" w:oddHBand="0" w:evenHBand="1" w:firstRowFirstColumn="0" w:firstRowLastColumn="0" w:lastRowFirstColumn="0" w:lastRowLastColumn="0"/>
            </w:pPr>
            <w:r>
              <w:t>Michael Steven Hershfield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35A74" w:rsidRDefault="00F6243F">
            <w:pPr>
              <w:cnfStyle w:val="000000100000" w:firstRow="0" w:lastRow="0" w:firstColumn="0" w:lastColumn="0" w:oddVBand="0" w:evenVBand="0" w:oddHBand="1" w:evenHBand="0" w:firstRowFirstColumn="0" w:firstRowLastColumn="0" w:lastRowFirstColumn="0" w:lastRowLastColumn="0"/>
            </w:pPr>
            <w:r>
              <w:t>Michael Steven Hershfield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35A74" w:rsidRDefault="00F6243F">
            <w:pPr>
              <w:cnfStyle w:val="000000010000" w:firstRow="0" w:lastRow="0" w:firstColumn="0" w:lastColumn="0" w:oddVBand="0" w:evenVBand="0" w:oddHBand="0" w:evenHBand="1" w:firstRowFirstColumn="0" w:firstRowLastColumn="0" w:lastRowFirstColumn="0" w:lastRowLastColumn="0"/>
            </w:pPr>
            <w:r>
              <w:t>Luke</w:t>
            </w:r>
            <w:r>
              <w:t xml:space="preserve"> Allen Wall; Christopher Craig Dvorak; Blachy Javier Dávila Saldaña; Antônio Condino-Neto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35A74" w:rsidRDefault="00F6243F">
            <w:pPr>
              <w:cnfStyle w:val="000000100000" w:firstRow="0" w:lastRow="0" w:firstColumn="0" w:lastColumn="0" w:oddVBand="0" w:evenVBand="0" w:oddHBand="1" w:evenHBand="0" w:firstRowFirstColumn="0" w:firstRowLastColumn="0" w:lastRowFirstColumn="0" w:lastRowLastColumn="0"/>
            </w:pPr>
            <w:r>
              <w:t>Scott William Canna; Antônio Condino-Neto; Michael Steven Hershfield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35A74" w:rsidRDefault="00F6243F">
            <w:pPr>
              <w:cnfStyle w:val="000000010000" w:firstRow="0" w:lastRow="0" w:firstColumn="0" w:lastColumn="0" w:oddVBand="0" w:evenVBand="0" w:oddHBand="0" w:evenHBand="1" w:firstRowFirstColumn="0" w:firstRowLastColumn="0" w:lastRowFirstColumn="0" w:lastRowLastColumn="0"/>
            </w:pPr>
            <w:r>
              <w:t xml:space="preserve">Maurizio Miano; Christopher Craig Dvorak; </w:t>
            </w:r>
            <w:r>
              <w:t>Blachy Javier Dávila Saldaña; Michael Steven Hershfield</w:t>
            </w:r>
          </w:p>
        </w:tc>
      </w:tr>
    </w:tbl>
    <w:p w:rsidR="00A41FF4" w:rsidRDefault="00A41FF4" w:rsidP="00DB3165">
      <w:pPr>
        <w:spacing w:after="0" w:line="240" w:lineRule="auto"/>
        <w:rPr>
          <w:rFonts w:ascii="Arial" w:hAnsi="Arial" w:cs="Arial"/>
          <w:sz w:val="18"/>
          <w:szCs w:val="18"/>
        </w:rPr>
      </w:pPr>
      <w:bookmarkStart w:id="0" w:name="_GoBack"/>
      <w:bookmarkEnd w:id="0"/>
    </w:p>
    <w:sectPr w:rsidR="00A41FF4" w:rsidSect="00CF36D3">
      <w:footerReference w:type="default" r:id="rId3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43F" w:rsidRDefault="00F6243F" w:rsidP="0087104C">
      <w:pPr>
        <w:spacing w:after="0" w:line="240" w:lineRule="auto"/>
      </w:pPr>
      <w:r>
        <w:separator/>
      </w:r>
    </w:p>
  </w:endnote>
  <w:endnote w:type="continuationSeparator" w:id="0">
    <w:p w:rsidR="00F6243F" w:rsidRDefault="00F6243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34777">
          <w:rPr>
            <w:noProof/>
          </w:rPr>
          <w:t>4</w:t>
        </w:r>
        <w:r>
          <w:rPr>
            <w:noProof/>
          </w:rPr>
          <w:fldChar w:fldCharType="end"/>
        </w:r>
      </w:p>
    </w:sdtContent>
  </w:sdt>
  <w:p w:rsidR="00A35A74" w:rsidRDefault="00F6243F">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43F" w:rsidRDefault="00F6243F" w:rsidP="0087104C">
      <w:pPr>
        <w:spacing w:after="0" w:line="240" w:lineRule="auto"/>
      </w:pPr>
      <w:r>
        <w:separator/>
      </w:r>
    </w:p>
  </w:footnote>
  <w:footnote w:type="continuationSeparator" w:id="0">
    <w:p w:rsidR="00F6243F" w:rsidRDefault="00F6243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10F0"/>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5A74"/>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4777"/>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243F"/>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151691" TargetMode="External"/><Relationship Id="rId18" Type="http://schemas.openxmlformats.org/officeDocument/2006/relationships/hyperlink" Target="https://pubmed.ncbi.nlm.nih.gov/37793572" TargetMode="External"/><Relationship Id="rId26" Type="http://schemas.openxmlformats.org/officeDocument/2006/relationships/hyperlink" Target="https://pubmed.ncbi.nlm.nih.gov/27273469" TargetMode="External"/><Relationship Id="rId39" Type="http://schemas.openxmlformats.org/officeDocument/2006/relationships/theme" Target="theme/theme1.xml"/><Relationship Id="rId21" Type="http://schemas.openxmlformats.org/officeDocument/2006/relationships/hyperlink" Target="https://pubmed.ncbi.nlm.nih.gov/37659505" TargetMode="External"/><Relationship Id="rId34" Type="http://schemas.openxmlformats.org/officeDocument/2006/relationships/hyperlink" Target="https://pubmed.ncbi.nlm.nih.gov/17237713" TargetMode="External"/><Relationship Id="rId7" Type="http://schemas.openxmlformats.org/officeDocument/2006/relationships/settings" Target="settings.xml"/><Relationship Id="rId12" Type="http://schemas.openxmlformats.org/officeDocument/2006/relationships/hyperlink" Target="https://pubmed.ncbi.nlm.nih.gov/40024461" TargetMode="External"/><Relationship Id="rId17" Type="http://schemas.openxmlformats.org/officeDocument/2006/relationships/hyperlink" Target="https://pubmed.ncbi.nlm.nih.gov/38187866" TargetMode="External"/><Relationship Id="rId25" Type="http://schemas.openxmlformats.org/officeDocument/2006/relationships/hyperlink" Target="https://pubmed.ncbi.nlm.nih.gov/35947323" TargetMode="External"/><Relationship Id="rId33" Type="http://schemas.openxmlformats.org/officeDocument/2006/relationships/hyperlink" Target="https://pubmed.ncbi.nlm.nih.gov/18317235"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bmed.ncbi.nlm.nih.gov/38367737" TargetMode="External"/><Relationship Id="rId20" Type="http://schemas.openxmlformats.org/officeDocument/2006/relationships/hyperlink" Target="https://pubmed.ncbi.nlm.nih.gov/39220156" TargetMode="External"/><Relationship Id="rId29" Type="http://schemas.openxmlformats.org/officeDocument/2006/relationships/hyperlink" Target="https://pubmed.ncbi.nlm.nih.gov/25139357"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pubmed.ncbi.nlm.nih.gov/36722837" TargetMode="External"/><Relationship Id="rId32" Type="http://schemas.openxmlformats.org/officeDocument/2006/relationships/hyperlink" Target="https://pubmed.ncbi.nlm.nih.gov/18689679" TargetMode="External"/><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ubmed.ncbi.nlm.nih.gov/38194689" TargetMode="External"/><Relationship Id="rId23" Type="http://schemas.openxmlformats.org/officeDocument/2006/relationships/hyperlink" Target="https://pubmed.ncbi.nlm.nih.gov/36228738" TargetMode="External"/><Relationship Id="rId28" Type="http://schemas.openxmlformats.org/officeDocument/2006/relationships/hyperlink" Target="https://pubmed.ncbi.nlm.nih.gov/25981738" TargetMode="External"/><Relationship Id="rId36" Type="http://schemas.openxmlformats.org/officeDocument/2006/relationships/hyperlink" Target="../../../In-depth%20Profiles/16-04%20In-Depth%20Profiles/Mind%20Map/PiHPID_1256_Talal%20Imad%20Mousallem.jpg" TargetMode="External"/><Relationship Id="rId10" Type="http://schemas.openxmlformats.org/officeDocument/2006/relationships/endnotes" Target="endnotes.xml"/><Relationship Id="rId19" Type="http://schemas.openxmlformats.org/officeDocument/2006/relationships/hyperlink" Target="https://pubmed.ncbi.nlm.nih.gov/38516355" TargetMode="External"/><Relationship Id="rId31" Type="http://schemas.openxmlformats.org/officeDocument/2006/relationships/hyperlink" Target="https://pubmed.ncbi.nlm.nih.gov/2213288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676811" TargetMode="External"/><Relationship Id="rId22" Type="http://schemas.openxmlformats.org/officeDocument/2006/relationships/hyperlink" Target="https://pubmed.ncbi.nlm.nih.gov/37567344" TargetMode="External"/><Relationship Id="rId27" Type="http://schemas.openxmlformats.org/officeDocument/2006/relationships/hyperlink" Target="https://pubmed.ncbi.nlm.nih.gov/27076228" TargetMode="External"/><Relationship Id="rId30" Type="http://schemas.openxmlformats.org/officeDocument/2006/relationships/hyperlink" Target="https://pubmed.ncbi.nlm.nih.gov/22894951" TargetMode="External"/><Relationship Id="rId35" Type="http://schemas.openxmlformats.org/officeDocument/2006/relationships/hyperlink" Target="https://pubmed.ncbi.nlm.nih.gov/16303764"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C2C47C-1988-4330-8047-71AA10548652}"/>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CD267457-ED5F-49F2-B580-CC12CE9CC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2688</Words>
  <Characters>15323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